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6" w:rsidRPr="008E28D6" w:rsidRDefault="008E28D6" w:rsidP="008E28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E28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Рекомендации</w:t>
      </w:r>
      <w:bookmarkStart w:id="0" w:name="_GoBack"/>
      <w:bookmarkEnd w:id="0"/>
    </w:p>
    <w:p w:rsidR="000D2413" w:rsidRPr="008E28D6" w:rsidRDefault="008E28D6" w:rsidP="008E28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E28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для граждан о мерах пожарной безопасности в лесах</w:t>
      </w:r>
    </w:p>
    <w:p w:rsidR="008E28D6" w:rsidRPr="008E28D6" w:rsidRDefault="008E28D6" w:rsidP="008E28D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E28D6" w:rsidRPr="008E28D6" w:rsidRDefault="008E28D6" w:rsidP="008E28D6">
      <w:pPr>
        <w:spacing w:after="0" w:line="36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28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 для граждан о мерах пожарной безопасности в лесах</w:t>
      </w:r>
    </w:p>
    <w:p w:rsidR="008E28D6" w:rsidRPr="008E28D6" w:rsidRDefault="008E28D6" w:rsidP="008E28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D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правила пожарной безопасности в лесу и отслеживать введение особого противопожарного режима. Что же делать, чтобы и хорошо отдохнуть и не получить штраф за костер в лесу? Ответ прост - соблюдайте правила разведения костра.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</w:pP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Правила пожарной безопасности в лесах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В данном случае речь идет о конкретном нормативном правовом документе - правилах пожарной безопасности в лесах, </w:t>
      </w:r>
      <w:proofErr w:type="gramStart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определяющих</w:t>
      </w:r>
      <w:proofErr w:type="gramEnd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 в том числе и порядок разведения костров в лесу.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 </w:t>
      </w: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в лесах запрещается разводить костры: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в хвойных молодняках,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гарях,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участках поврежденного леса,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- </w:t>
      </w:r>
      <w:proofErr w:type="gramStart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торфяниках</w:t>
      </w:r>
      <w:proofErr w:type="gramEnd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,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в местах рубок (на лесосеках), не очищенных от порубочных остатков и заготовленной древесины,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в местах с подсохшей травой, а также под кронами деревьев.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В других местах разведение костров допускается на</w:t>
      </w:r>
      <w:r w:rsidRPr="008E28D6">
        <w:rPr>
          <w:rFonts w:ascii="Verdana" w:eastAsia="Times New Roman" w:hAnsi="Verdana" w:cs="Times New Roman"/>
          <w:color w:val="C00000"/>
          <w:sz w:val="21"/>
          <w:szCs w:val="21"/>
          <w:lang w:eastAsia="ru-RU"/>
        </w:rPr>
        <w:t> </w:t>
      </w: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</w:pP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Кроме того Правила пожарной безопасности запрещают в лесах: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употреблять при охоте пыжи из горючих или тлеющих материалов;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- заправлять горючим топливные баки двигателей внутреннего сгорания при работе двигателя, использовать машины с неисправной системой питания </w:t>
      </w: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lastRenderedPageBreak/>
        <w:t>двигателя, а также курить или пользоваться открытым огнем вблизи машин, заправляемых горючим;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выполнять работы с открытым огнем на торфяниках.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</w:pP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</w:t>
      </w:r>
      <w:r w:rsidRPr="008E28D6"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  <w:t>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Во время особого противопожарного режима административные штрафы за костер в лесу возрастают весьма значительно. Кроме того, в это время исчезает возможность получения предупреждения вместо штрафа за разведение костра.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Административное наказание в виде </w:t>
      </w: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штрафа за разведение костров на природе</w:t>
      </w:r>
      <w:r w:rsidRPr="008E28D6">
        <w:rPr>
          <w:rFonts w:ascii="Verdana" w:eastAsia="Times New Roman" w:hAnsi="Verdana" w:cs="Times New Roman"/>
          <w:color w:val="C00000"/>
          <w:sz w:val="21"/>
          <w:szCs w:val="21"/>
          <w:lang w:eastAsia="ru-RU"/>
        </w:rPr>
        <w:t> </w:t>
      </w: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предусмотрено ч. 2. ст. 20.4 КоАП РФ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граждан в размере от 2 000 до 4 000 рублей;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должностных лиц - от 15 000 до 30 000 рублей;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юридических лиц - от 400 000 до 500 000 рублей.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Чтобы отдых на природе не был омрачен трагедией, рекомендуем: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- в каждой семье тщательно продумайте все меры безопасности при проведении отдыха и обеспечьте их неукоснительное </w:t>
      </w:r>
      <w:proofErr w:type="gramStart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выполнение</w:t>
      </w:r>
      <w:proofErr w:type="gramEnd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 как взрослыми, так и детьми;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не жгите траву, не оставляйте горящий огонь без присмотра;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тщательно тушите окурки и горелые спички перед тем, как выбросить их;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C00000"/>
          <w:sz w:val="21"/>
          <w:szCs w:val="21"/>
          <w:u w:val="single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- не проходите мимо горящей травы, при невозможности потушить пожар своими силами, сообщайте о возгораниях в пожарную охрану по телефону </w:t>
      </w: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01</w:t>
      </w:r>
      <w:r w:rsidRPr="008E28D6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ru-RU"/>
        </w:rPr>
        <w:t>, </w:t>
      </w: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с мобильного телефона</w:t>
      </w:r>
      <w:r w:rsidRPr="008E28D6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ru-RU"/>
        </w:rPr>
        <w:t> </w:t>
      </w:r>
      <w:r w:rsidRPr="008E28D6">
        <w:rPr>
          <w:rFonts w:ascii="Verdana" w:eastAsia="Times New Roman" w:hAnsi="Verdana" w:cs="Times New Roman"/>
          <w:b/>
          <w:bCs/>
          <w:color w:val="C00000"/>
          <w:sz w:val="21"/>
          <w:szCs w:val="21"/>
          <w:u w:val="single"/>
          <w:lang w:eastAsia="ru-RU"/>
        </w:rPr>
        <w:t>112.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Соблюдение таких не сложных правил пожарной безопасности предотвратит возникновение пожаров и сохранит вам и вашим близким не только имущество, но и человеческую жизнь.</w:t>
      </w:r>
    </w:p>
    <w:p w:rsidR="008E28D6" w:rsidRPr="008E28D6" w:rsidRDefault="008E28D6" w:rsidP="008E28D6">
      <w:pPr>
        <w:spacing w:after="0" w:line="36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proofErr w:type="gramStart"/>
      <w:r w:rsidRPr="008E28D6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Настоящие рекомендации предоставлены 17 июня 2016 года Отделом надзорной деятельности и профилактической работы (по г. Ханты-Мансийску и району) Управления надзорной деятельности и профилактической работы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</w:r>
      <w:proofErr w:type="gramEnd"/>
    </w:p>
    <w:p w:rsidR="008E28D6" w:rsidRPr="008E28D6" w:rsidRDefault="008E28D6" w:rsidP="008E2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8D6" w:rsidRPr="008E28D6" w:rsidSect="008E28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6"/>
    <w:rsid w:val="005E6D0F"/>
    <w:rsid w:val="008E28D6"/>
    <w:rsid w:val="009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D6"/>
  </w:style>
  <w:style w:type="character" w:styleId="a4">
    <w:name w:val="Strong"/>
    <w:basedOn w:val="a0"/>
    <w:uiPriority w:val="22"/>
    <w:qFormat/>
    <w:rsid w:val="008E2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D6"/>
  </w:style>
  <w:style w:type="character" w:styleId="a4">
    <w:name w:val="Strong"/>
    <w:basedOn w:val="a0"/>
    <w:uiPriority w:val="22"/>
    <w:qFormat/>
    <w:rsid w:val="008E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2016-06-27T09:42:00Z</dcterms:created>
  <dcterms:modified xsi:type="dcterms:W3CDTF">2016-06-27T09:49:00Z</dcterms:modified>
</cp:coreProperties>
</file>